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酒鬼酒供销有限责任公司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eastAsia="zh-CN"/>
        </w:rPr>
        <w:t>招聘简章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单位性质：国有企业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单位行业：批发和零售业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单位规模：500-1000人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宣讲时间：2019-11-05 19:00-21:00(周二)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简历投递邮箱：hr1@jiuguijiu000799.com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 w:hanging="36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5"/>
          <w:szCs w:val="1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招聘部门电话：13054186284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348" w:lineRule="atLeast"/>
        <w:ind w:left="0" w:right="0" w:hanging="360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20"/>
          <w:szCs w:val="20"/>
          <w:u w:val="none"/>
          <w:bdr w:val="none" w:color="auto" w:sz="0" w:space="0"/>
          <w:shd w:val="clear" w:fill="F67F00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"http://jsu.jysd.com/teachin/view/id/84716?target=_blank" \l "vTab1"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宣讲会详情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348" w:lineRule="atLeast"/>
        <w:ind w:left="0" w:right="0" w:hanging="360"/>
        <w:jc w:val="left"/>
        <w:rPr>
          <w:b/>
          <w:bCs/>
          <w:sz w:val="14"/>
          <w:szCs w:val="1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instrText xml:space="preserve"> HYPERLINK "http://jsu.jysd.com/teachin/view/id/84716?target=_blank" \l "vTab2"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t>单位简介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0"/>
          <w:szCs w:val="20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Style w:val="7"/>
          <w:rFonts w:ascii="宋体" w:hAnsi="宋体" w:eastAsia="宋体" w:cs="宋体"/>
          <w:b/>
          <w:bCs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创未来之星  筑青春梦</w:t>
      </w: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想</w:t>
      </w: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 ——中粮酒业·酒鬼酒2020届“启明星”校园招聘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一、公司简介</w:t>
      </w: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酒鬼酒股份有限公司由创建于1956年的湘西州第一家作坊酒厂吉首酒厂发展而成；1985年更名为湘西吉首酿酒总厂；1992年更名为湘西湘泉酒总厂；1996年改制为湖南湘泉集团有限公司，成为湖南省50家最早进行现代企业制度改革的企业之一；1997年由湘泉集团独家发起创立酒鬼酒股份有限公司，在深圳证券交易所上市；2007年全面完成改制重组，中皇有限公司成为公司控股股东；2016年，中粮集团有限公司成为公司实际控制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酒鬼酒股份有限公司是湖南省农业产业化龙头企业，是湘西州最大的工业企业。酒鬼酒是中国白酒文化营销的开创者、文化酒的引领者、洞藏文化酒的首创者、馥郁香型工艺白酒的始创者、中国白酒陶瓷包装时代开启者。公司系列产品依托“地理环境的独有性、民族文化的独特性、包装设计的独创性、酿酒工艺的始创性、馥郁香型的和谐性、洞藏资源的稀缺性”六大优势资源，成就了“内参”、“酒鬼”、“湘泉”三大品系，是中国馥郁香型白酒领袖品牌。“酒鬼”、“湘泉”成为“中国驰名商标”，酒鬼酒成为“中国地理标志保护产品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酒鬼酒生态工业园位于吉首市北郊龙吉、张花高速吉首北出入口，旁依枝柳铁路、G352国道，周边自然资源丰富，人文荟萃，处于世界自然遗产和文化遗产的汇聚之地。为世界自然遗产武陵源、世界文化遗产老司城、国家风名胜猛洞河、中国历史文化名镇芙蓉镇至国家风景名胜德夯、中国历史文化名镇里耶、边城茶峒，中国历史文化名城凤凰古城、世界自然遗产梵净山的必经之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2004年，酒鬼酒生态工业园被国家旅游局列为全国首批工业旅游示范点，正建设成为集基酒酿造、物流包装、生态景观、工业旅游为一体的生态酿酒工业园。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二、企业文化：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使命：做中国文化酒的引领者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愿景：做中国文化酒第一品牌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战略：以文化酒鬼为价值核心，以馥郁酒鬼、生态酒鬼为价值支撑，构建消费者、奋斗者、投资者共同价值体系，树立新自信，实现新跨越！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三、校园招聘</w:t>
      </w: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tbl>
      <w:tblPr>
        <w:tblW w:w="61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356"/>
        <w:gridCol w:w="1548"/>
        <w:gridCol w:w="1932"/>
        <w:gridCol w:w="732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35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1548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专业要求</w:t>
            </w:r>
          </w:p>
        </w:tc>
        <w:tc>
          <w:tcPr>
            <w:tcW w:w="19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岗位职责</w:t>
            </w:r>
          </w:p>
        </w:tc>
        <w:tc>
          <w:tcPr>
            <w:tcW w:w="7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2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ascii="宋体" w:hAnsi="宋体" w:eastAsia="宋体" w:cs="宋体"/>
                <w:b/>
                <w:color w:val="333333"/>
                <w:sz w:val="16"/>
                <w:szCs w:val="16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5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人力资源管培生</w:t>
            </w:r>
          </w:p>
        </w:tc>
        <w:tc>
          <w:tcPr>
            <w:tcW w:w="1548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仅限人力资源专业</w:t>
            </w:r>
          </w:p>
        </w:tc>
        <w:tc>
          <w:tcPr>
            <w:tcW w:w="19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人力资源各模块工作</w:t>
            </w:r>
          </w:p>
        </w:tc>
        <w:tc>
          <w:tcPr>
            <w:tcW w:w="7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2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长沙、吉首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35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财务管培生</w:t>
            </w:r>
          </w:p>
        </w:tc>
        <w:tc>
          <w:tcPr>
            <w:tcW w:w="1548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仅限财务管理类专业</w:t>
            </w:r>
          </w:p>
        </w:tc>
        <w:tc>
          <w:tcPr>
            <w:tcW w:w="19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财务工作</w:t>
            </w:r>
          </w:p>
        </w:tc>
        <w:tc>
          <w:tcPr>
            <w:tcW w:w="7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2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长沙、吉首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35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生产技术管培生</w:t>
            </w:r>
          </w:p>
        </w:tc>
        <w:tc>
          <w:tcPr>
            <w:tcW w:w="1548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生物工程、生产技术类</w:t>
            </w:r>
          </w:p>
        </w:tc>
        <w:tc>
          <w:tcPr>
            <w:tcW w:w="19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生产、研发等工作</w:t>
            </w:r>
          </w:p>
        </w:tc>
        <w:tc>
          <w:tcPr>
            <w:tcW w:w="7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2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吉首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35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食品、生物工程管培生</w:t>
            </w:r>
          </w:p>
        </w:tc>
        <w:tc>
          <w:tcPr>
            <w:tcW w:w="1548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食品、生物工程类</w:t>
            </w:r>
          </w:p>
        </w:tc>
        <w:tc>
          <w:tcPr>
            <w:tcW w:w="19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品控、质检等工作</w:t>
            </w:r>
          </w:p>
        </w:tc>
        <w:tc>
          <w:tcPr>
            <w:tcW w:w="7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2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吉首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35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营销管培生</w:t>
            </w:r>
          </w:p>
        </w:tc>
        <w:tc>
          <w:tcPr>
            <w:tcW w:w="1548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9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市场营销和开拓</w:t>
            </w:r>
          </w:p>
        </w:tc>
        <w:tc>
          <w:tcPr>
            <w:tcW w:w="7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12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35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行销管培生</w:t>
            </w:r>
          </w:p>
        </w:tc>
        <w:tc>
          <w:tcPr>
            <w:tcW w:w="1548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经管类专业</w:t>
            </w:r>
          </w:p>
        </w:tc>
        <w:tc>
          <w:tcPr>
            <w:tcW w:w="19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市场方案和单品动销</w:t>
            </w:r>
          </w:p>
        </w:tc>
        <w:tc>
          <w:tcPr>
            <w:tcW w:w="7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2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35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督导管培生</w:t>
            </w:r>
          </w:p>
        </w:tc>
        <w:tc>
          <w:tcPr>
            <w:tcW w:w="1548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9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终端网点检核，接受全国范围内出差</w:t>
            </w:r>
          </w:p>
        </w:tc>
        <w:tc>
          <w:tcPr>
            <w:tcW w:w="732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236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gridSpan w:val="3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3900" w:type="dxa"/>
            <w:gridSpan w:val="3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8" w:lineRule="atLeast"/>
              <w:ind w:left="0" w:right="0"/>
              <w:rPr>
                <w:rFonts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90人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四、应聘须知：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招收2020或2019年毕业生，全日制本科生及硕士研究生；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品行端正，身体健康，学习成绩优良，无任何违法违纪记录；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具备良好的在校表现和社会实践经历；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具备良好的沟通能力和团队精神，脚踏实地，乐观进取。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五、应聘流程：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在线申请→宣讲会→简历筛选  →初试 →复试→体检 →录用 →招聘结束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22"/>
          <w:szCs w:val="22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六</w:t>
      </w: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薪资福利：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福利待遇：年薪4.5-10万元。实习期间：基本工资+管培生津贴+通讯补贴+午餐补贴；五险一金、带薪年假、年节福利、生日关怀、年度体检、寒暑补贴等；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职业晋升：完善的培训体系——中粮“启明星”项目；专属培育方案；双通道晋升体系：管理通道晋升和专业通道晋升。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7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酒厂地址：湖南省吉首市振武营酒鬼工业园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公司办公地址：湖南省长沙市雨花区沙湾路239号雨花公馆七号栋酒鬼大厦13楼（长沙大道地铁站2号出口）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联系人：任女士/马小姐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18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联系电话：0731–88186006/88186007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hanging="36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300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简历投递邮箱：hr1@jiuguijiu000799.com （请标注地区+岗位+姓名）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0" w:afterAutospacing="0" w:line="300" w:lineRule="atLeast"/>
        <w:ind w:left="0" w:right="0"/>
        <w:rPr>
          <w:rFonts w:ascii="宋体" w:hAnsi="宋体" w:eastAsia="宋体" w:cs="宋体"/>
          <w:color w:val="333333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4"/>
          <w:szCs w:val="14"/>
        </w:rPr>
      </w:pPr>
      <w:r>
        <w:rPr>
          <w:rFonts w:hint="eastAsia" w:ascii="Verdana" w:hAnsi="Verdana" w:cs="Verdana"/>
          <w:caps w:val="0"/>
          <w:color w:val="333333"/>
          <w:sz w:val="14"/>
          <w:szCs w:val="14"/>
          <w:shd w:val="clear" w:fill="DDDDDD"/>
          <w:lang w:val="en-US" w:eastAsia="zh-CN"/>
        </w:rPr>
        <w:t>.</w:t>
      </w:r>
      <w:r>
        <w:rPr>
          <w:sz w:val="14"/>
          <w:szCs w:val="14"/>
          <w:bdr w:val="none" w:color="auto" w:sz="0" w:space="0"/>
        </w:rPr>
        <w:t> 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2" name="图片 6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3" name="图片 7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7620" b="13335"/>
            <wp:docPr id="10" name="图片 8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3810" b="0"/>
            <wp:docPr id="4" name="图片 9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4"/>
          <w:szCs w:val="14"/>
        </w:rPr>
      </w:pP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6" name="图片 10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5" name="图片 11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3" name="图片 12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8" name="图片 13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sz w:val="14"/>
          <w:szCs w:val="14"/>
        </w:rPr>
      </w:pP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9" name="图片 14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1" name="图片 15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13335"/>
            <wp:docPr id="7" name="图片 16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333333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2" name="图片 17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 xml:space="preserve">主办单位：吉首大学招生就业处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 xml:space="preserve">联系地址：湖南省吉首市人民南路120号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 邮编：416000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联系电话：0743-2161650,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传真:0743-2123692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E-mail：jsu2161650@126.com</w:t>
      </w:r>
    </w:p>
    <w:p>
      <w:pPr>
        <w:rPr>
          <w:rFonts w:hint="eastAsia" w:ascii="微软雅黑" w:hAnsi="微软雅黑" w:eastAsia="微软雅黑" w:cs="微软雅黑"/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28F4C"/>
    <w:multiLevelType w:val="multilevel"/>
    <w:tmpl w:val="C1228F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E361D03A"/>
    <w:multiLevelType w:val="multilevel"/>
    <w:tmpl w:val="E361D0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5CD5099"/>
    <w:multiLevelType w:val="multilevel"/>
    <w:tmpl w:val="05CD50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4BADD18B"/>
    <w:multiLevelType w:val="multilevel"/>
    <w:tmpl w:val="4BADD18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6A4743DB"/>
    <w:multiLevelType w:val="multilevel"/>
    <w:tmpl w:val="6A4743D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6BBCD62F"/>
    <w:multiLevelType w:val="multilevel"/>
    <w:tmpl w:val="6BBCD62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D034B30"/>
    <w:multiLevelType w:val="multilevel"/>
    <w:tmpl w:val="7D034B3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5A9B"/>
    <w:rsid w:val="49C55A9B"/>
    <w:rsid w:val="6C3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2019-11-04T09:32:00Z</dcterms:created>
  <dc:creator>Administrator</dc:creator>
  <cp:lastModifiedBy>Administrator</cp:lastModifiedBy>
  <dcterms:modified xsi:type="dcterms:W3CDTF">2019-11-04T09:39:22Z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