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/>
          <w:i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i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南京嘉环科技有限公司湖南分公司</w:t>
      </w:r>
      <w:r>
        <w:rPr>
          <w:rFonts w:hint="eastAsia"/>
          <w:i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招聘简章</w:t>
      </w:r>
    </w:p>
    <w:bookmarkEnd w:id="0"/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单位性质：</w:t>
      </w: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其他企业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  <w:highlight w:val="none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highlight w:val="none"/>
          <w:shd w:val="clear" w:fill="FFFFFF"/>
        </w:rPr>
        <w:t>宣讲学校：吉首大学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宣讲城市：湖南省 - 湘西土家族苗族自治州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宣讲地址：吉首大学创业园308室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简历投递邮箱：3003990871@qq.com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部门电话：13825249907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4" w:space="0"/>
        </w:pBdr>
        <w:spacing w:before="0" w:beforeAutospacing="0" w:after="0" w:afterAutospacing="0" w:line="290" w:lineRule="atLeast"/>
        <w:ind w:left="0" w:right="0" w:hanging="360"/>
        <w:jc w:val="both"/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18"/>
          <w:szCs w:val="18"/>
          <w:u w:val="none"/>
          <w:shd w:val="clear" w:fill="F4F4F4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18"/>
          <w:szCs w:val="18"/>
          <w:u w:val="none"/>
          <w:shd w:val="clear" w:fill="F4F4F4"/>
        </w:rPr>
        <w:instrText xml:space="preserve"> HYPERLINK "http://jsu.jysd.com/teachin/view/id/85148?target=_blank" \l "vTab2" 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18"/>
          <w:szCs w:val="18"/>
          <w:u w:val="none"/>
          <w:shd w:val="clear" w:fill="F4F4F4"/>
        </w:rPr>
        <w:fldChar w:fldCharType="separate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18"/>
          <w:szCs w:val="18"/>
          <w:u w:val="none"/>
          <w:shd w:val="clear" w:fill="F4F4F4"/>
        </w:rPr>
        <w:t>单位简介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18"/>
          <w:szCs w:val="18"/>
          <w:u w:val="none"/>
          <w:shd w:val="clear" w:fill="F4F4F4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一、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公司简介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紧随全球领先技术，铸就嘉环服务品牌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      嘉环成立于1998年，致力于成为中国一流的智能化综合服务商，目前为国家级高新技术企业、省规划布局内重点软件企业、省级软件企业技术中心、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南京市瞪羚企业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。主营业务已覆盖全国29个省份200多个地市，坚持稳健经营，持续创新，开放合作，为客户创造价值，引领行业共发展。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      公司主要面向华为、中兴、烽火等厂家；中国移动、中国电信、中国联通、铁塔公司、广电等运营商；政企行业用户。以通信网络技术、IT技术为基础，以物联网、大数据、人工智能为载体，打造一站式智能化综合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精管理强平台，勤创新共发展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      公司拥有独立的研发技术团队，在公司信息智能化建设中发挥着关键的作用。信息智能化平台建设成效显著：开发了代维业务管理、铁塔代维调度系统、E家助手、在线教育平台、运维支撑系统、集中调度系统、业维管家、工程项目管理、智能扫频等多个软件系统及平台，高效地满足现场交付需求。有效帮助客户实现了降本增效的目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人才战略，引领企业未来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      2004年公司成立嘉环教育培训中心，致力于提供ICT行业全业务技能培训和实训，中心面积达4000余平方米,可容纳600人并发学习，目前100+名专职教师，50%高级讲师，50%老师具备项目工程经验海外交付经验。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      强大的师资团队，全面的业务发展，为运营商、政企行业、高校提供ICT领域的数据、传输、无线、核心网、存储、安全、云计算、大数据、物联网、人工智能、智能家居，华为培训认证、PMP、一/二级建造师、通信工程项目管理等ICT全产品线培训，为高校提供专业建设、师资培养、现代通信与网络实验室建设、顶岗实训等综合服务解决方案。截止2018年年底累计培训交付约17万人次, 创立4所嘉环学院，与国内100多所院校达成校企合作业务。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      未来，嘉环将努力成为智能化服务领域一流的平台型企业，与合作伙伴携手并进共同实现“科技改变生活的梦想”，以匠心工程，创客户价值！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在这里，你将获得：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优质的行业选择：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高速发展的ICT行业正在改变社会和生活，而你将是其中的一员，智慧化的世界才刚刚开始；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完善的职业晋升通道：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用人所长，技术专家、管理达人、市场菁英、优秀讲师，任你选择，为你铺开成功之路；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专属的培训计划：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入司集训、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一对一的导师带教、职称技能培训及考试、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管培生梯队培训以及多种培训评估途径保证你的成长；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快人一步的起点：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公司具有颁发行业权威证书的资质，比如华为认证HCIE等，一证在手，业内任你走！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花样的福利关怀：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除国家规定福利项目外，嘉环为您提供手机话费补贴、笔记本补贴，节日礼金和慰问关怀礼金，定期健康体检，丰富多彩的团建活动：旅游、拓展、运动会等；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二、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招聘职位信息</w:t>
      </w:r>
    </w:p>
    <w:tbl>
      <w:tblPr>
        <w:tblStyle w:val="4"/>
        <w:tblpPr w:leftFromText="180" w:rightFromText="180" w:vertAnchor="text" w:horzAnchor="page" w:tblpX="2693" w:tblpY="151"/>
        <w:tblOverlap w:val="never"/>
        <w:tblW w:w="90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1755"/>
        <w:gridCol w:w="1154"/>
        <w:gridCol w:w="2116"/>
        <w:gridCol w:w="2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99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color w:val="333333"/>
                <w:sz w:val="14"/>
                <w:szCs w:val="14"/>
              </w:rPr>
            </w:pPr>
            <w:r>
              <w:rPr>
                <w:rStyle w:val="6"/>
                <w:rFonts w:hint="default" w:ascii="微软雅黑" w:hAnsi="微软雅黑" w:eastAsia="微软雅黑" w:cs="微软雅黑"/>
                <w:b/>
                <w:color w:val="333333"/>
                <w:sz w:val="14"/>
                <w:szCs w:val="14"/>
              </w:rPr>
              <w:t>类型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color w:val="333333"/>
                <w:sz w:val="14"/>
                <w:szCs w:val="1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333333"/>
                <w:sz w:val="14"/>
                <w:szCs w:val="14"/>
              </w:rPr>
              <w:t>岗位名称</w:t>
            </w: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color w:val="333333"/>
                <w:sz w:val="14"/>
                <w:szCs w:val="1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333333"/>
                <w:sz w:val="14"/>
                <w:szCs w:val="14"/>
              </w:rPr>
              <w:t>需求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color w:val="333333"/>
                <w:sz w:val="14"/>
                <w:szCs w:val="1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333333"/>
                <w:sz w:val="14"/>
                <w:szCs w:val="14"/>
              </w:rPr>
              <w:t>要求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color w:val="333333"/>
                <w:sz w:val="14"/>
                <w:szCs w:val="1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333333"/>
                <w:sz w:val="14"/>
                <w:szCs w:val="14"/>
              </w:rPr>
              <w:t>工作区域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9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管培生</w:t>
            </w: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30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统招本一及以上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江苏、安徽、上海、广东、广西、湖南、湖北、云南、山东等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9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通信工程师</w:t>
            </w: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100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理工科专业不限</w:t>
            </w:r>
          </w:p>
        </w:tc>
        <w:tc>
          <w:tcPr>
            <w:tcW w:w="2694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9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市场管理岗</w:t>
            </w: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10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统招本一及以上</w:t>
            </w:r>
          </w:p>
        </w:tc>
        <w:tc>
          <w:tcPr>
            <w:tcW w:w="2694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9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人力资源管理岗</w:t>
            </w: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5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  <w:t>人力资源相关专业</w:t>
            </w:r>
          </w:p>
        </w:tc>
        <w:tc>
          <w:tcPr>
            <w:tcW w:w="2694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color w:val="333333"/>
          <w:sz w:val="14"/>
          <w:szCs w:val="14"/>
        </w:rPr>
      </w:pPr>
      <w:r>
        <w:rPr>
          <w:rStyle w:val="6"/>
          <w:rFonts w:hint="default" w:ascii="Helvetica" w:hAnsi="Helvetica" w:eastAsia="Helvetica" w:cs="Helvetica"/>
          <w:b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color w:val="333333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三、福利待遇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1、实习生：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实习补贴：2400-3500/月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实习生连续顶岗实习6个月，实习期间无长期请假或缺勤的前提下（请假或缺勤累计不超过30天的情况下），可免试用期。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公司提供免费住宿；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春节实习生报销往返车费、毕业答辩与领取毕业证报销2次返校的往返车费；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2、正式员工：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八大福利保障：社会保障福利、工作保障福利、关爱类福利、驻外保障福利、健康保障福利、假期类福利、团建类福利、评优类福利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3、其他：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夏天公司发放高温费；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传统佳节礼金（春节、端午、中秋）和部门聚餐等形式多样的福利政策；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公司给员工购买人身意外保险；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完善的培训体系；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至南京面试的应届毕业生享受南京政府1000元面试补贴；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300" w:lineRule="atLeast"/>
        <w:ind w:left="0" w:right="0"/>
        <w:rPr>
          <w:color w:val="333333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四、联系方式</w:t>
      </w:r>
      <w:r>
        <w:rPr>
          <w:rStyle w:val="6"/>
          <w:rFonts w:hint="default" w:ascii="Helvetica" w:hAnsi="Helvetica" w:eastAsia="Helvetica" w:cs="Helvetica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6"/>
          <w:szCs w:val="16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公司官网：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6"/>
          <w:szCs w:val="16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6"/>
          <w:szCs w:val="16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"http://www.bestlink.com.cn/"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6"/>
          <w:szCs w:val="16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16"/>
          <w:szCs w:val="16"/>
          <w:u w:val="singl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www.bestlink.com.cn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6"/>
          <w:szCs w:val="16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6"/>
          <w:szCs w:val="16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简历收件箱：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6"/>
          <w:szCs w:val="16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6"/>
          <w:szCs w:val="16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"http://bestlink.zhiye.com/"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6"/>
          <w:szCs w:val="16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6"/>
          <w:szCs w:val="16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16"/>
          <w:szCs w:val="16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16"/>
          <w:szCs w:val="16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"mailto:jiajia.wang1@bestlink.com.cn" </w:instrTex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16"/>
          <w:szCs w:val="16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16"/>
          <w:szCs w:val="16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jing.zhang4@bestlink.com.cn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16"/>
          <w:szCs w:val="16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0" w:afterAutospacing="0" w:line="15" w:lineRule="atLeast"/>
        <w:ind w:left="0" w:right="0"/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6"/>
          <w:szCs w:val="16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联系方式：张女士  15084859299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sz w:val="14"/>
          <w:szCs w:val="14"/>
        </w:rPr>
      </w:pPr>
      <w:r>
        <w:rPr>
          <w:sz w:val="14"/>
          <w:szCs w:val="14"/>
          <w:bdr w:val="none" w:color="auto" w:sz="0" w:space="0"/>
        </w:rPr>
        <w:t> 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3175"/>
            <wp:docPr id="3" name="图片 5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3175"/>
            <wp:docPr id="4" name="图片 6" descr="IMG_25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95500" cy="428625"/>
            <wp:effectExtent l="0" t="0" r="0" b="3175"/>
            <wp:docPr id="2" name="图片 7" descr="IMG_25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190750" cy="381000"/>
            <wp:effectExtent l="0" t="0" r="6350" b="0"/>
            <wp:docPr id="11" name="图片 8" descr="IMG_259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IMG_2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sz w:val="14"/>
          <w:szCs w:val="14"/>
        </w:rPr>
      </w:pP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3175"/>
            <wp:docPr id="8" name="图片 9" descr="IMG_26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26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3175"/>
            <wp:docPr id="12" name="图片 10" descr="IMG_26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IMG_26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3175"/>
            <wp:docPr id="7" name="图片 11" descr="IMG_26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 descr="IMG_26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3175"/>
            <wp:docPr id="13" name="图片 12" descr="IMG_263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26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sz w:val="14"/>
          <w:szCs w:val="14"/>
        </w:rPr>
      </w:pP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3175"/>
            <wp:docPr id="9" name="图片 13" descr="IMG_264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 descr="IMG_26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3175"/>
            <wp:docPr id="5" name="图片 14" descr="IMG_265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4" descr="IMG_26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3175"/>
            <wp:docPr id="6" name="图片 15" descr="IMG_266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IMG_26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  <w:bdr w:val="none" w:color="auto" w:sz="0" w:space="0"/>
        </w:rPr>
        <w:t>   </w:t>
      </w: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" name="图片 16" descr="IMG_267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6" descr="IMG_267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sz w:val="14"/>
          <w:szCs w:val="14"/>
        </w:rPr>
      </w:pPr>
      <w:r>
        <w:rPr>
          <w:color w:val="1472DF"/>
          <w:sz w:val="14"/>
          <w:szCs w:val="14"/>
          <w:u w:val="none"/>
          <w:bdr w:val="none" w:color="auto" w:sz="0" w:space="0"/>
        </w:rPr>
        <w:drawing>
          <wp:inline distT="0" distB="0" distL="114300" distR="114300">
            <wp:extent cx="2381250" cy="381000"/>
            <wp:effectExtent l="0" t="0" r="6350" b="0"/>
            <wp:docPr id="10" name="图片 17" descr="IMG_268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7" descr="IMG_268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</w:pPr>
      <w:r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 xml:space="preserve">主办单位：吉首大学招生就业处    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>联系地址：湖南省吉首市人民南路120号      邮编：416000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</w:pPr>
      <w:r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>联系电话：0743-2161650,   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bdr w:val="none" w:color="auto" w:sz="0" w:space="0"/>
        </w:rPr>
        <w:t>传真:0743-2123692      E-mail：jsu2161650@126.com</w:t>
      </w:r>
    </w:p>
    <w:p/>
    <w:sectPr>
      <w:pgSz w:w="11906" w:h="16838"/>
      <w:pgMar w:top="1440" w:right="1916" w:bottom="1440" w:left="1916" w:header="851" w:footer="992" w:gutter="56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56D71E"/>
    <w:multiLevelType w:val="multilevel"/>
    <w:tmpl w:val="8156D71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A5A4BEF9"/>
    <w:multiLevelType w:val="multilevel"/>
    <w:tmpl w:val="A5A4BEF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4657B9EF"/>
    <w:multiLevelType w:val="multilevel"/>
    <w:tmpl w:val="4657B9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864BC"/>
    <w:rsid w:val="05CD78C0"/>
    <w:rsid w:val="0B4864BC"/>
    <w:rsid w:val="2C7977B6"/>
    <w:rsid w:val="6E26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://xy.hunbys.com/" TargetMode="External"/><Relationship Id="rId7" Type="http://schemas.openxmlformats.org/officeDocument/2006/relationships/image" Target="media/image2.jpeg"/><Relationship Id="rId6" Type="http://schemas.openxmlformats.org/officeDocument/2006/relationships/hyperlink" Target="http://xsc.gov.hnedu.cn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account.chsi.com.cn/passport/login?service=http:/jy.ncss.org.cn/caslogin.html" TargetMode="External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theme" Target="theme/theme1.xml"/><Relationship Id="rId29" Type="http://schemas.openxmlformats.org/officeDocument/2006/relationships/image" Target="media/image13.jpeg"/><Relationship Id="rId28" Type="http://schemas.openxmlformats.org/officeDocument/2006/relationships/hyperlink" Target="http://www.mohrss.gov.cn/SYrlzyhshbzb/rdzt/gjzzrcfw/rz/" TargetMode="External"/><Relationship Id="rId27" Type="http://schemas.openxmlformats.org/officeDocument/2006/relationships/image" Target="../NULL"/><Relationship Id="rId26" Type="http://schemas.openxmlformats.org/officeDocument/2006/relationships/hyperlink" Target="http://jy.hunbys.com/login.aspx" TargetMode="External"/><Relationship Id="rId25" Type="http://schemas.openxmlformats.org/officeDocument/2006/relationships/image" Target="media/image11.jpeg"/><Relationship Id="rId24" Type="http://schemas.openxmlformats.org/officeDocument/2006/relationships/hyperlink" Target="http://www.qixin.com/" TargetMode="External"/><Relationship Id="rId23" Type="http://schemas.openxmlformats.org/officeDocument/2006/relationships/image" Target="media/image10.jpeg"/><Relationship Id="rId22" Type="http://schemas.openxmlformats.org/officeDocument/2006/relationships/hyperlink" Target="http://www.nacao.org.cn/publish/main/85/index.html" TargetMode="External"/><Relationship Id="rId21" Type="http://schemas.openxmlformats.org/officeDocument/2006/relationships/image" Target="media/image9.jpeg"/><Relationship Id="rId20" Type="http://schemas.openxmlformats.org/officeDocument/2006/relationships/hyperlink" Target="http://jsu.ncss.org.cn/login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hyperlink" Target="http://222.240.173.92:7001/hnpes/login/school.action?tdsourcetag=s_pcqq_aiomsg" TargetMode="External"/><Relationship Id="rId17" Type="http://schemas.openxmlformats.org/officeDocument/2006/relationships/image" Target="media/image7.jpeg"/><Relationship Id="rId16" Type="http://schemas.openxmlformats.org/officeDocument/2006/relationships/hyperlink" Target="http://xzptp.hunbys.com/?tdsourcetag=s_pcqq_aiomsg" TargetMode="External"/><Relationship Id="rId15" Type="http://schemas.openxmlformats.org/officeDocument/2006/relationships/image" Target="media/image6.jpeg"/><Relationship Id="rId14" Type="http://schemas.openxmlformats.org/officeDocument/2006/relationships/hyperlink" Target="http://10531.hunbys.com/" TargetMode="External"/><Relationship Id="rId13" Type="http://schemas.openxmlformats.org/officeDocument/2006/relationships/image" Target="media/image5.jpeg"/><Relationship Id="rId12" Type="http://schemas.openxmlformats.org/officeDocument/2006/relationships/hyperlink" Target="http://jsu.careersky.cn/jixun/Account/signIn" TargetMode="External"/><Relationship Id="rId11" Type="http://schemas.openxmlformats.org/officeDocument/2006/relationships/image" Target="media/image4.jpeg"/><Relationship Id="rId10" Type="http://schemas.openxmlformats.org/officeDocument/2006/relationships/hyperlink" Target="https://www.chsi.com.cn/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2020-10-29T14:17:00Z</dcterms:created>
  <dc:creator>杨紫琴</dc:creator>
  <cp:lastModifiedBy>杨紫琴</cp:lastModifiedBy>
  <dcterms:modified xsi:type="dcterms:W3CDTF">2020-10-29T14:20:30Z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